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6C8" w:rsidRPr="004829F9" w:rsidRDefault="004829F9" w:rsidP="004829F9">
      <w:pPr>
        <w:jc w:val="center"/>
        <w:rPr>
          <w:rFonts w:ascii="Times New Roman" w:eastAsia="Times New Roman" w:hAnsi="Times New Roman" w:cs="Times New Roman"/>
          <w:b/>
          <w:bCs/>
          <w:color w:val="1C283D"/>
          <w:sz w:val="24"/>
          <w:szCs w:val="24"/>
        </w:rPr>
      </w:pPr>
      <w:r>
        <w:rPr>
          <w:rFonts w:ascii="Times New Roman" w:eastAsia="Times New Roman" w:hAnsi="Times New Roman" w:cs="Times New Roman"/>
          <w:b/>
          <w:bCs/>
          <w:color w:val="1C283D"/>
          <w:sz w:val="24"/>
          <w:szCs w:val="24"/>
        </w:rPr>
        <w:t>KAMU GÖREVLİLERİ ETİK KURULU VE KAMU GÖREVLİLERİ ETİK DAVRANIŞ İLKELERİ İLE BAŞVURU ESASLARI</w:t>
      </w:r>
    </w:p>
    <w:p w:rsidR="001B572D" w:rsidRPr="004829F9" w:rsidRDefault="001B572D" w:rsidP="004829F9">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4829F9">
        <w:rPr>
          <w:rFonts w:ascii="Times New Roman" w:eastAsia="Times New Roman" w:hAnsi="Times New Roman" w:cs="Times New Roman"/>
          <w:b/>
          <w:bCs/>
          <w:color w:val="1C283D"/>
          <w:sz w:val="24"/>
          <w:szCs w:val="24"/>
        </w:rPr>
        <w:tab/>
      </w:r>
      <w:r w:rsidRPr="004829F9">
        <w:rPr>
          <w:rFonts w:ascii="Times New Roman" w:eastAsia="Times New Roman" w:hAnsi="Times New Roman" w:cs="Times New Roman"/>
          <w:bCs/>
          <w:color w:val="1C283D"/>
          <w:sz w:val="24"/>
          <w:szCs w:val="24"/>
        </w:rPr>
        <w:t xml:space="preserve">25.05.2014 Tarih 5176 Sayılı </w:t>
      </w:r>
      <w:r w:rsidRPr="004829F9">
        <w:rPr>
          <w:rFonts w:ascii="Times New Roman" w:hAnsi="Times New Roman" w:cs="Times New Roman"/>
          <w:bCs/>
          <w:sz w:val="24"/>
          <w:szCs w:val="24"/>
        </w:rPr>
        <w:t xml:space="preserve">Kamu Görevlileri Etik Kurulu Kurulması Ve Bazı Kanunlarda Değişiklik Yapılması Hakkında Kanun ve </w:t>
      </w:r>
      <w:r w:rsidRPr="004829F9">
        <w:rPr>
          <w:rFonts w:ascii="Times New Roman" w:eastAsia="Times New Roman" w:hAnsi="Times New Roman" w:cs="Times New Roman"/>
          <w:bCs/>
          <w:color w:val="1C283D"/>
          <w:sz w:val="24"/>
          <w:szCs w:val="24"/>
        </w:rPr>
        <w:t xml:space="preserve">Kamu Görevlileri Etik Davranış İlkeleri İle Başvuru Usul Ve Esasları Hakkında Yönetmelik ile </w:t>
      </w:r>
      <w:r w:rsidRPr="004829F9">
        <w:rPr>
          <w:rFonts w:ascii="Times New Roman" w:eastAsia="Times New Roman" w:hAnsi="Times New Roman" w:cs="Times New Roman"/>
          <w:color w:val="1C283D"/>
          <w:sz w:val="24"/>
          <w:szCs w:val="24"/>
        </w:rPr>
        <w:t>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 düzenlenmiştir.</w:t>
      </w:r>
    </w:p>
    <w:p w:rsidR="001B572D" w:rsidRPr="004829F9" w:rsidRDefault="001B572D" w:rsidP="004829F9">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4829F9">
        <w:rPr>
          <w:rFonts w:ascii="Times New Roman" w:eastAsia="Times New Roman" w:hAnsi="Times New Roman" w:cs="Times New Roman"/>
          <w:color w:val="1C283D"/>
          <w:sz w:val="24"/>
          <w:szCs w:val="24"/>
        </w:rPr>
        <w:t>Söz konusu kanun ve yönetmelik esaslarına göre</w:t>
      </w:r>
      <w:r w:rsidR="004829F9" w:rsidRPr="004829F9">
        <w:rPr>
          <w:rFonts w:ascii="Times New Roman" w:eastAsia="Times New Roman" w:hAnsi="Times New Roman" w:cs="Times New Roman"/>
          <w:color w:val="1C283D"/>
          <w:sz w:val="24"/>
          <w:szCs w:val="24"/>
        </w:rPr>
        <w:t xml:space="preserve"> oluşturulan</w:t>
      </w:r>
      <w:r w:rsidRPr="004829F9">
        <w:rPr>
          <w:rFonts w:ascii="Times New Roman" w:eastAsia="Times New Roman" w:hAnsi="Times New Roman" w:cs="Times New Roman"/>
          <w:color w:val="1C283D"/>
          <w:sz w:val="24"/>
          <w:szCs w:val="24"/>
        </w:rPr>
        <w:t>;</w:t>
      </w:r>
    </w:p>
    <w:p w:rsidR="001B572D" w:rsidRPr="004829F9" w:rsidRDefault="001B572D" w:rsidP="004829F9">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4829F9">
        <w:rPr>
          <w:rFonts w:ascii="Times New Roman" w:eastAsia="Times New Roman" w:hAnsi="Times New Roman" w:cs="Times New Roman"/>
          <w:b/>
          <w:color w:val="1C283D"/>
          <w:sz w:val="24"/>
          <w:szCs w:val="24"/>
        </w:rPr>
        <w:t>Kamu Görevlileri Etik Kurulu</w:t>
      </w:r>
      <w:r w:rsidR="004829F9" w:rsidRPr="004829F9">
        <w:rPr>
          <w:rFonts w:ascii="Times New Roman" w:eastAsia="Times New Roman" w:hAnsi="Times New Roman" w:cs="Times New Roman"/>
          <w:color w:val="1C283D"/>
          <w:sz w:val="24"/>
          <w:szCs w:val="24"/>
        </w:rPr>
        <w:t xml:space="preserve">, kamu görevlilerinin görevlerini yürütürken uymaları gereken etik davranış ilkelerini hazırlayacağı yönetmeliklerle belirlemek, etik davranış ilkelerinin ihlâl edildiği iddiasıyla </w:t>
      </w:r>
      <w:proofErr w:type="spellStart"/>
      <w:r w:rsidR="004829F9" w:rsidRPr="004829F9">
        <w:rPr>
          <w:rFonts w:ascii="Times New Roman" w:eastAsia="Times New Roman" w:hAnsi="Times New Roman" w:cs="Times New Roman"/>
          <w:color w:val="1C283D"/>
          <w:sz w:val="24"/>
          <w:szCs w:val="24"/>
        </w:rPr>
        <w:t>re’sen</w:t>
      </w:r>
      <w:proofErr w:type="spellEnd"/>
      <w:r w:rsidR="004829F9" w:rsidRPr="004829F9">
        <w:rPr>
          <w:rFonts w:ascii="Times New Roman" w:eastAsia="Times New Roman" w:hAnsi="Times New Roman" w:cs="Times New Roman"/>
          <w:color w:val="1C283D"/>
          <w:sz w:val="24"/>
          <w:szCs w:val="24"/>
        </w:rPr>
        <w:t xml:space="preserve"> veya yapılacak başvurular üzerine gerekli inceleme ve araştırmayı yaparak sonucu ilgili makamlara bildirmek, kamuda etik kültürünü yerleştirmek üzere çalışmalar yapmak veya yaptırmak ve bu konuda yapılacak çalışmalara destek olmakla görevli ve yetkilidir</w:t>
      </w:r>
      <w:r w:rsidR="004829F9" w:rsidRPr="004829F9">
        <w:rPr>
          <w:rFonts w:ascii="Times New Roman" w:hAnsi="Times New Roman" w:cs="Times New Roman"/>
          <w:sz w:val="24"/>
          <w:szCs w:val="24"/>
        </w:rPr>
        <w:t xml:space="preserve">. </w:t>
      </w:r>
      <w:r w:rsidRPr="004829F9">
        <w:rPr>
          <w:rFonts w:ascii="Times New Roman" w:eastAsia="Times New Roman" w:hAnsi="Times New Roman" w:cs="Times New Roman"/>
          <w:color w:val="1C283D"/>
          <w:sz w:val="24"/>
          <w:szCs w:val="24"/>
        </w:rPr>
        <w:t xml:space="preserve"> </w:t>
      </w:r>
    </w:p>
    <w:p w:rsidR="004829F9" w:rsidRPr="004829F9" w:rsidRDefault="004829F9" w:rsidP="004829F9">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4829F9">
        <w:rPr>
          <w:rFonts w:ascii="Times New Roman" w:eastAsia="Times New Roman" w:hAnsi="Times New Roman" w:cs="Times New Roman"/>
          <w:b/>
          <w:color w:val="1C283D"/>
          <w:sz w:val="24"/>
          <w:szCs w:val="24"/>
        </w:rPr>
        <w:t>Etik Komisyonu,</w:t>
      </w:r>
      <w:r w:rsidRPr="004829F9">
        <w:rPr>
          <w:rFonts w:ascii="Times New Roman" w:eastAsia="Times New Roman" w:hAnsi="Times New Roman" w:cs="Times New Roman"/>
          <w:color w:val="1C283D"/>
          <w:sz w:val="24"/>
          <w:szCs w:val="24"/>
        </w:rPr>
        <w:t xml:space="preserve"> Kurum ve kuruluşlarda,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w:t>
      </w:r>
    </w:p>
    <w:p w:rsidR="004829F9" w:rsidRDefault="004829F9" w:rsidP="004829F9">
      <w:pPr>
        <w:pStyle w:val="Default"/>
        <w:ind w:firstLine="567"/>
        <w:jc w:val="both"/>
      </w:pPr>
      <w:r w:rsidRPr="004829F9">
        <w:rPr>
          <w:b/>
        </w:rPr>
        <w:t xml:space="preserve">Kamu Kurum </w:t>
      </w:r>
      <w:r>
        <w:rPr>
          <w:b/>
        </w:rPr>
        <w:t>v</w:t>
      </w:r>
      <w:r w:rsidRPr="004829F9">
        <w:rPr>
          <w:b/>
        </w:rPr>
        <w:t>e Kuruluşlarında Etik Davranış İlkelerine Aykırı Uygulamalar Bulunduğu İddiasıyla,</w:t>
      </w:r>
      <w:r w:rsidRPr="004829F9">
        <w:t xml:space="preserve"> </w:t>
      </w:r>
    </w:p>
    <w:p w:rsidR="004829F9" w:rsidRPr="004829F9" w:rsidRDefault="004829F9" w:rsidP="004829F9">
      <w:pPr>
        <w:pStyle w:val="Default"/>
        <w:ind w:firstLine="567"/>
        <w:jc w:val="both"/>
      </w:pPr>
    </w:p>
    <w:p w:rsidR="004829F9" w:rsidRDefault="004829F9" w:rsidP="003C733C">
      <w:pPr>
        <w:pStyle w:val="Default"/>
        <w:ind w:firstLine="567"/>
        <w:jc w:val="both"/>
      </w:pPr>
      <w:r w:rsidRPr="004829F9">
        <w:t xml:space="preserve">En az genel müdür veya eşiti seviyedeki kamu görevlileri hakkında Kurula başvurulabilir. Hangi unvanların genel müdür eşiti sayılacağı kurum ve kuruluşların teşkilât yapısı ve yürüttükleri hizmetlerin niteliği dikkate alınarak Kurul tarafından belirlenir. </w:t>
      </w:r>
    </w:p>
    <w:p w:rsidR="003C733C" w:rsidRPr="004829F9" w:rsidRDefault="003C733C" w:rsidP="003C733C">
      <w:pPr>
        <w:pStyle w:val="Default"/>
        <w:ind w:firstLine="567"/>
        <w:jc w:val="both"/>
      </w:pPr>
    </w:p>
    <w:p w:rsidR="004829F9" w:rsidRPr="004829F9" w:rsidRDefault="004829F9" w:rsidP="004829F9">
      <w:pPr>
        <w:pStyle w:val="Default"/>
        <w:ind w:firstLine="567"/>
        <w:jc w:val="both"/>
      </w:pPr>
      <w:r w:rsidRPr="004829F9">
        <w:t xml:space="preserve">Diğer kamu görevlilerinin, etik davranış ilkelerine aykırı uygulamaları bulunduğu iddiasıyla yapılacak başvurular, </w:t>
      </w:r>
      <w:bookmarkStart w:id="0" w:name="_GoBack"/>
      <w:r w:rsidRPr="004829F9">
        <w:t xml:space="preserve">ilgili kurumların yetkili disiplin kurullarında, </w:t>
      </w:r>
      <w:bookmarkEnd w:id="0"/>
      <w:r w:rsidRPr="004829F9">
        <w:t xml:space="preserve">Kurul tarafından çıkarılan yönetmeliklerde belirlenen etik davranış ilkelerine aykırılık olup olmadığı yönünden değerlendirilir. Değerlendirme sonucu alınan karar, ilgililere ve başvuru sahibine bildirilir. </w:t>
      </w:r>
    </w:p>
    <w:p w:rsidR="001B572D" w:rsidRDefault="004829F9" w:rsidP="004829F9">
      <w:pPr>
        <w:spacing w:before="100" w:beforeAutospacing="1" w:after="100" w:afterAutospacing="1" w:line="300" w:lineRule="atLeast"/>
        <w:ind w:firstLine="567"/>
        <w:jc w:val="both"/>
        <w:rPr>
          <w:rFonts w:ascii="Times New Roman" w:hAnsi="Times New Roman" w:cs="Times New Roman"/>
          <w:sz w:val="24"/>
          <w:szCs w:val="24"/>
        </w:rPr>
      </w:pPr>
      <w:r w:rsidRPr="004829F9">
        <w:rPr>
          <w:rFonts w:ascii="Times New Roman" w:hAnsi="Times New Roman" w:cs="Times New Roman"/>
          <w:sz w:val="24"/>
          <w:szCs w:val="24"/>
        </w:rPr>
        <w:t>Başvurular, 3071 sayılı Dilekçe Hakkının Kullanılmasına Dair Kanunda belirlenen esaslara göre, medeni hakları kullanma ehliyetine sahip Türkiye Cumhuriyeti vatandaşları ile Türkiye'de ikamet eden yabancı gerçek kişiler tarafından yapılabilir. Ancak, kamu görevlilerini karalama amacı güden, haklı bir gerekçeye dayanmayan, başvuru konusuyla ilgili yeterli bilgi ve belge sunulmamış başvurular değerlendirmeye alınmaz.</w:t>
      </w:r>
    </w:p>
    <w:p w:rsidR="004829F9" w:rsidRDefault="004829F9" w:rsidP="004829F9">
      <w:pPr>
        <w:spacing w:before="100" w:beforeAutospacing="1" w:after="100" w:afterAutospacing="1" w:line="300" w:lineRule="atLeast"/>
        <w:ind w:firstLine="567"/>
        <w:jc w:val="both"/>
        <w:rPr>
          <w:rFonts w:ascii="Times New Roman" w:hAnsi="Times New Roman" w:cs="Times New Roman"/>
          <w:sz w:val="24"/>
          <w:szCs w:val="24"/>
        </w:rPr>
      </w:pPr>
    </w:p>
    <w:p w:rsidR="004829F9" w:rsidRPr="004829F9" w:rsidRDefault="004829F9" w:rsidP="004829F9">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p>
    <w:p w:rsidR="004829F9" w:rsidRPr="004829F9" w:rsidRDefault="004829F9" w:rsidP="004829F9">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4829F9">
        <w:rPr>
          <w:rFonts w:ascii="Times New Roman" w:eastAsia="Times New Roman" w:hAnsi="Times New Roman" w:cs="Times New Roman"/>
          <w:b/>
          <w:bCs/>
          <w:color w:val="1C283D"/>
          <w:sz w:val="24"/>
          <w:szCs w:val="24"/>
        </w:rPr>
        <w:lastRenderedPageBreak/>
        <w:t>Başvuru biçimleri</w:t>
      </w:r>
    </w:p>
    <w:p w:rsidR="004829F9" w:rsidRPr="004829F9" w:rsidRDefault="004829F9" w:rsidP="004829F9">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4829F9">
        <w:rPr>
          <w:rFonts w:ascii="Times New Roman" w:eastAsia="Times New Roman" w:hAnsi="Times New Roman" w:cs="Times New Roman"/>
          <w:color w:val="1C283D"/>
          <w:sz w:val="24"/>
          <w:szCs w:val="24"/>
        </w:rPr>
        <w:t>Başvurular;</w:t>
      </w:r>
    </w:p>
    <w:p w:rsidR="004829F9" w:rsidRPr="004829F9" w:rsidRDefault="004829F9" w:rsidP="004829F9">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4829F9">
        <w:rPr>
          <w:rFonts w:ascii="Times New Roman" w:eastAsia="Times New Roman" w:hAnsi="Times New Roman" w:cs="Times New Roman"/>
          <w:color w:val="1C283D"/>
          <w:sz w:val="24"/>
          <w:szCs w:val="24"/>
        </w:rPr>
        <w:t>a) Yazılı dilekçe,</w:t>
      </w:r>
    </w:p>
    <w:p w:rsidR="004829F9" w:rsidRPr="004829F9" w:rsidRDefault="004829F9" w:rsidP="004829F9">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4829F9">
        <w:rPr>
          <w:rFonts w:ascii="Times New Roman" w:eastAsia="Times New Roman" w:hAnsi="Times New Roman" w:cs="Times New Roman"/>
          <w:color w:val="1C283D"/>
          <w:sz w:val="24"/>
          <w:szCs w:val="24"/>
        </w:rPr>
        <w:t>b) Elektronik posta,</w:t>
      </w:r>
    </w:p>
    <w:p w:rsidR="004829F9" w:rsidRPr="004829F9" w:rsidRDefault="004829F9" w:rsidP="004829F9">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4829F9">
        <w:rPr>
          <w:rFonts w:ascii="Times New Roman" w:eastAsia="Times New Roman" w:hAnsi="Times New Roman" w:cs="Times New Roman"/>
          <w:color w:val="1C283D"/>
          <w:sz w:val="24"/>
          <w:szCs w:val="24"/>
        </w:rPr>
        <w:t>c) Tutanağa geçirilen sözlü başvuru yolları ile yapılır.</w:t>
      </w:r>
    </w:p>
    <w:p w:rsidR="001B572D" w:rsidRPr="004829F9" w:rsidRDefault="001B572D" w:rsidP="004829F9">
      <w:pPr>
        <w:pStyle w:val="Default"/>
        <w:jc w:val="both"/>
      </w:pPr>
    </w:p>
    <w:sectPr w:rsidR="001B572D" w:rsidRPr="00482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39"/>
    <w:rsid w:val="001B5339"/>
    <w:rsid w:val="001B572D"/>
    <w:rsid w:val="003616C8"/>
    <w:rsid w:val="003C733C"/>
    <w:rsid w:val="004829F9"/>
    <w:rsid w:val="00D07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DC2C"/>
  <w15:chartTrackingRefBased/>
  <w15:docId w15:val="{A9E3971F-4113-408F-B6BE-065456B5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B57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453</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DURAN</dc:creator>
  <cp:keywords/>
  <dc:description/>
  <cp:lastModifiedBy>Nilay DURAN</cp:lastModifiedBy>
  <cp:revision>4</cp:revision>
  <dcterms:created xsi:type="dcterms:W3CDTF">2019-06-25T13:44:00Z</dcterms:created>
  <dcterms:modified xsi:type="dcterms:W3CDTF">2019-07-25T08:29:00Z</dcterms:modified>
</cp:coreProperties>
</file>